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6B5" w:rsidRDefault="000116B5" w:rsidP="00C133BB">
      <w:pPr>
        <w:rPr>
          <w:rFonts w:ascii="Arial" w:hAnsi="Arial" w:cs="Arial"/>
          <w:b/>
          <w:bCs/>
          <w:sz w:val="32"/>
        </w:rPr>
      </w:pPr>
    </w:p>
    <w:p w:rsidR="00C133BB" w:rsidRDefault="009C495F" w:rsidP="00C133BB">
      <w:pPr>
        <w:rPr>
          <w:rFonts w:ascii="Arial" w:hAnsi="Arial" w:cs="Arial"/>
          <w:b/>
          <w:bCs/>
          <w:sz w:val="32"/>
        </w:rPr>
      </w:pPr>
      <w:r w:rsidRPr="00C133BB">
        <w:rPr>
          <w:rFonts w:ascii="Arial" w:hAnsi="Arial" w:cs="Arial"/>
          <w:b/>
          <w:bCs/>
          <w:sz w:val="32"/>
        </w:rPr>
        <w:t xml:space="preserve">Planungssicherheit: </w:t>
      </w:r>
      <w:r w:rsidR="00690EF7" w:rsidRPr="00C133BB">
        <w:rPr>
          <w:rFonts w:ascii="Arial" w:hAnsi="Arial" w:cs="Arial"/>
          <w:b/>
          <w:bCs/>
          <w:sz w:val="32"/>
        </w:rPr>
        <w:t>Der</w:t>
      </w:r>
      <w:r w:rsidR="00C133BB">
        <w:rPr>
          <w:rFonts w:ascii="Arial" w:hAnsi="Arial" w:cs="Arial"/>
          <w:b/>
          <w:bCs/>
          <w:sz w:val="32"/>
        </w:rPr>
        <w:t xml:space="preserve"> erste „atmende“ Kleinverteiler</w:t>
      </w:r>
    </w:p>
    <w:p w:rsidR="00690EF7" w:rsidRPr="00C133BB" w:rsidRDefault="00690EF7" w:rsidP="00C133BB">
      <w:pPr>
        <w:rPr>
          <w:rFonts w:ascii="Arial" w:hAnsi="Arial" w:cs="Arial"/>
          <w:b/>
          <w:bCs/>
          <w:sz w:val="32"/>
        </w:rPr>
      </w:pPr>
      <w:r w:rsidRPr="00C133BB">
        <w:rPr>
          <w:rFonts w:ascii="Arial" w:hAnsi="Arial" w:cs="Arial"/>
          <w:b/>
          <w:bCs/>
          <w:sz w:val="32"/>
        </w:rPr>
        <w:t>Keine Chance für Kondenswasser!</w:t>
      </w:r>
    </w:p>
    <w:p w:rsidR="00690EF7" w:rsidRPr="00C133BB" w:rsidRDefault="00690EF7" w:rsidP="00C133BB">
      <w:pPr>
        <w:rPr>
          <w:rFonts w:ascii="Arial" w:hAnsi="Arial" w:cs="Arial"/>
          <w:b/>
          <w:bCs/>
        </w:rPr>
      </w:pPr>
    </w:p>
    <w:p w:rsidR="00690EF7" w:rsidRPr="00C133BB" w:rsidRDefault="00690EF7" w:rsidP="00C133BB">
      <w:pPr>
        <w:rPr>
          <w:rFonts w:ascii="Arial" w:hAnsi="Arial" w:cs="Arial"/>
          <w:bCs/>
        </w:rPr>
      </w:pPr>
      <w:r w:rsidRPr="00C133BB">
        <w:rPr>
          <w:rFonts w:ascii="Arial" w:hAnsi="Arial" w:cs="Arial"/>
          <w:bCs/>
        </w:rPr>
        <w:t xml:space="preserve">Der neue </w:t>
      </w:r>
      <w:proofErr w:type="spellStart"/>
      <w:r w:rsidRPr="00C133BB">
        <w:rPr>
          <w:rFonts w:ascii="Arial" w:hAnsi="Arial" w:cs="Arial"/>
          <w:bCs/>
        </w:rPr>
        <w:t>Aufputzkleinverteiler</w:t>
      </w:r>
      <w:proofErr w:type="spellEnd"/>
      <w:r w:rsidRPr="00C133BB">
        <w:rPr>
          <w:rFonts w:ascii="Arial" w:hAnsi="Arial" w:cs="Arial"/>
          <w:bCs/>
        </w:rPr>
        <w:t xml:space="preserve"> AK Air aus dem Hause </w:t>
      </w:r>
      <w:proofErr w:type="spellStart"/>
      <w:r w:rsidRPr="00C133BB">
        <w:rPr>
          <w:rFonts w:ascii="Arial" w:hAnsi="Arial" w:cs="Arial"/>
          <w:bCs/>
        </w:rPr>
        <w:t>Spelsberg</w:t>
      </w:r>
      <w:proofErr w:type="spellEnd"/>
      <w:r w:rsidRPr="00C133BB">
        <w:rPr>
          <w:rFonts w:ascii="Arial" w:hAnsi="Arial" w:cs="Arial"/>
          <w:bCs/>
        </w:rPr>
        <w:t xml:space="preserve"> überrascht die Branche mit ganz neuen Eigenschaften. Herausragend dabei sind die integrierten Air-Belüftungselemente – eine Weltneuheit, die endlich das Entstehen von Kondenswasser innerhalb des Gehäuses zuverlässig verhindert. </w:t>
      </w:r>
    </w:p>
    <w:p w:rsidR="00690EF7" w:rsidRPr="00C133BB" w:rsidRDefault="00690EF7" w:rsidP="00C133BB">
      <w:pPr>
        <w:rPr>
          <w:rFonts w:ascii="Arial" w:hAnsi="Arial" w:cs="Arial"/>
          <w:bCs/>
        </w:rPr>
      </w:pPr>
    </w:p>
    <w:p w:rsidR="00690EF7" w:rsidRPr="00C133BB" w:rsidRDefault="00690EF7" w:rsidP="00C133BB">
      <w:pPr>
        <w:rPr>
          <w:rFonts w:ascii="Arial" w:hAnsi="Arial" w:cs="Arial"/>
          <w:bCs/>
        </w:rPr>
      </w:pPr>
      <w:r w:rsidRPr="00C133BB">
        <w:rPr>
          <w:rFonts w:ascii="Arial" w:hAnsi="Arial" w:cs="Arial"/>
          <w:bCs/>
        </w:rPr>
        <w:t xml:space="preserve">Die innovative Air-Technologie unterstützt nun erstmals den Luftaustausch und sorgt dafür, dass das Entstehen von Feuchtigkeit im Innenraum zuverlässig verhindert wird. Zudem stellt sie einen permanenten Druckausgleich zwischen Gehäuseinnenraum und der Umgebung sicher. Die hohe Schutzart IP65 bleibt dabei erhalten. Die Air-Belüftungselemente sind wartungsfrei und gewährleisten zudem einen 100%igen Fremdkörperschutz. </w:t>
      </w:r>
    </w:p>
    <w:p w:rsidR="00690EF7" w:rsidRPr="00C133BB" w:rsidRDefault="00690EF7" w:rsidP="00C133BB">
      <w:pPr>
        <w:rPr>
          <w:rFonts w:ascii="Arial" w:hAnsi="Arial" w:cs="Arial"/>
          <w:bCs/>
        </w:rPr>
      </w:pPr>
    </w:p>
    <w:p w:rsidR="00690EF7" w:rsidRPr="00C133BB" w:rsidRDefault="00690EF7" w:rsidP="00C133BB">
      <w:pPr>
        <w:rPr>
          <w:rFonts w:ascii="Arial" w:hAnsi="Arial" w:cs="Arial"/>
          <w:bCs/>
        </w:rPr>
      </w:pPr>
      <w:r w:rsidRPr="00C133BB">
        <w:rPr>
          <w:rFonts w:ascii="Arial" w:hAnsi="Arial" w:cs="Arial"/>
          <w:bCs/>
        </w:rPr>
        <w:t xml:space="preserve">Aber auch davon abgesehen hat der neue Verteiler viel zu bieten: So wird der VDE- und UL-zertifizierte Kleinverteiler ausschließlich aus extrem widerstandsfähigem Polycarbonat gefertigt. Der Fokustest der Deutschen Landwirtschafts-Gesellschaft bestätigt eine Resistenz gegen Stallluft von mindestens 20 Jahren. Dadurch erweitern sich die Anwendungsfelder von der Innen- und Außeninstallation bis hin zu industriellen und landwirtschaftlichen Betriebsgebäuden. </w:t>
      </w:r>
    </w:p>
    <w:p w:rsidR="00690EF7" w:rsidRPr="00C133BB" w:rsidRDefault="00690EF7" w:rsidP="00C133BB">
      <w:pPr>
        <w:rPr>
          <w:rFonts w:ascii="Arial" w:hAnsi="Arial" w:cs="Arial"/>
          <w:bCs/>
        </w:rPr>
      </w:pPr>
    </w:p>
    <w:p w:rsidR="00690EF7" w:rsidRPr="00C133BB" w:rsidRDefault="00690EF7" w:rsidP="00C133BB">
      <w:pPr>
        <w:rPr>
          <w:rFonts w:ascii="Arial" w:hAnsi="Arial" w:cs="Arial"/>
          <w:b/>
          <w:bCs/>
        </w:rPr>
      </w:pPr>
      <w:r w:rsidRPr="00C133BB">
        <w:rPr>
          <w:rFonts w:ascii="Arial" w:hAnsi="Arial" w:cs="Arial"/>
          <w:b/>
          <w:bCs/>
        </w:rPr>
        <w:t xml:space="preserve">AK Kleinverteiler bieten jetzt auch das Plus an Anschlussraum </w:t>
      </w:r>
    </w:p>
    <w:p w:rsidR="00690EF7" w:rsidRPr="00C133BB" w:rsidRDefault="00690EF7" w:rsidP="00C133BB">
      <w:pPr>
        <w:rPr>
          <w:rFonts w:ascii="Arial" w:hAnsi="Arial" w:cs="Arial"/>
        </w:rPr>
      </w:pPr>
    </w:p>
    <w:p w:rsidR="00690EF7" w:rsidRPr="00C133BB" w:rsidRDefault="00690EF7" w:rsidP="00C133BB">
      <w:pPr>
        <w:rPr>
          <w:rFonts w:ascii="Arial" w:hAnsi="Arial" w:cs="Arial"/>
          <w:strike/>
        </w:rPr>
      </w:pPr>
      <w:r w:rsidRPr="00C133BB">
        <w:rPr>
          <w:rFonts w:ascii="Arial" w:hAnsi="Arial" w:cs="Arial"/>
        </w:rPr>
        <w:t xml:space="preserve">Hinter ihrem Namen AK Plus verbirgt sich ein zusätzlicher Anschlussraum mit einer 35 mm Normschiene, auf der Reihenklemmen oder Schalt-und Steuergeräte ganz einfach untergebracht werden können. Der Anschlussraum kann wahlweise oberhalb oder unterhalb der Reiheneinbaugeräte genutzt werden. Das Oberteil bietet Einbaumöglichkeiten für Befehls-Meldegeräte oder Messgeräte. Damit wird AK Plus besonders für typische Industrieanwendungen interessant. </w:t>
      </w:r>
    </w:p>
    <w:p w:rsidR="00690EF7" w:rsidRPr="00C133BB" w:rsidRDefault="00690EF7" w:rsidP="00C133BB">
      <w:pPr>
        <w:rPr>
          <w:rFonts w:ascii="Arial" w:hAnsi="Arial" w:cs="Arial"/>
        </w:rPr>
      </w:pPr>
    </w:p>
    <w:p w:rsidR="00690EF7" w:rsidRPr="00C133BB" w:rsidRDefault="00690EF7" w:rsidP="00C133BB">
      <w:pPr>
        <w:rPr>
          <w:rFonts w:ascii="Arial" w:hAnsi="Arial" w:cs="Arial"/>
        </w:rPr>
      </w:pPr>
      <w:r w:rsidRPr="00C133BB">
        <w:rPr>
          <w:rFonts w:ascii="Arial" w:hAnsi="Arial" w:cs="Arial"/>
        </w:rPr>
        <w:t xml:space="preserve">Für Sonderlösungen hat </w:t>
      </w:r>
      <w:proofErr w:type="spellStart"/>
      <w:r w:rsidRPr="00C133BB">
        <w:rPr>
          <w:rFonts w:ascii="Arial" w:hAnsi="Arial" w:cs="Arial"/>
        </w:rPr>
        <w:t>Spelsberg</w:t>
      </w:r>
      <w:proofErr w:type="spellEnd"/>
      <w:r w:rsidRPr="00C133BB">
        <w:rPr>
          <w:rFonts w:ascii="Arial" w:hAnsi="Arial" w:cs="Arial"/>
        </w:rPr>
        <w:t xml:space="preserve"> zusätzlich die Flanschvarianten AK-F Plus entwickelt. Diese bieten alle Vorteile des AK Plus – sind an den Stirnseiten aber offen und können mit unterschiedlichen Flanschen versehen oder es können mehrere AK Verteiler stirnseitig miteinander kombiniert werden, so dass individuelle Kundenwünsche ganz einfach realisiert werden können. </w:t>
      </w:r>
    </w:p>
    <w:p w:rsidR="00690EF7" w:rsidRPr="00C133BB" w:rsidRDefault="00690EF7" w:rsidP="00C133BB">
      <w:pPr>
        <w:rPr>
          <w:rFonts w:ascii="Arial" w:hAnsi="Arial" w:cs="Arial"/>
        </w:rPr>
      </w:pPr>
    </w:p>
    <w:p w:rsidR="00690EF7" w:rsidRPr="00C133BB" w:rsidRDefault="00690EF7" w:rsidP="00C133BB">
      <w:pPr>
        <w:rPr>
          <w:rFonts w:ascii="Arial" w:hAnsi="Arial" w:cs="Arial"/>
        </w:rPr>
      </w:pPr>
      <w:r w:rsidRPr="00C133BB">
        <w:rPr>
          <w:rFonts w:ascii="Arial" w:hAnsi="Arial" w:cs="Arial"/>
        </w:rPr>
        <w:t>Wie auch die AK Verteiler so sind auch die AK Plus Varianten VDE, UL EU und DLG zertifiziert.</w:t>
      </w:r>
    </w:p>
    <w:p w:rsidR="00690EF7" w:rsidRPr="00C133BB" w:rsidRDefault="00690EF7" w:rsidP="00C133BB">
      <w:pPr>
        <w:rPr>
          <w:rFonts w:ascii="Arial" w:hAnsi="Arial" w:cs="Arial"/>
        </w:rPr>
      </w:pPr>
    </w:p>
    <w:p w:rsidR="00AE52FC" w:rsidRDefault="00690EF7" w:rsidP="00C133BB">
      <w:pPr>
        <w:rPr>
          <w:rFonts w:ascii="Arial" w:hAnsi="Arial" w:cs="Arial"/>
        </w:rPr>
      </w:pPr>
      <w:r w:rsidRPr="00C133BB">
        <w:rPr>
          <w:rFonts w:ascii="Arial" w:hAnsi="Arial" w:cs="Arial"/>
        </w:rPr>
        <w:t xml:space="preserve">Auch die </w:t>
      </w:r>
      <w:proofErr w:type="spellStart"/>
      <w:r w:rsidRPr="00C133BB">
        <w:rPr>
          <w:rFonts w:ascii="Arial" w:hAnsi="Arial" w:cs="Arial"/>
        </w:rPr>
        <w:t>Experternjury</w:t>
      </w:r>
      <w:proofErr w:type="spellEnd"/>
      <w:r w:rsidRPr="00C133BB">
        <w:rPr>
          <w:rFonts w:ascii="Arial" w:hAnsi="Arial" w:cs="Arial"/>
        </w:rPr>
        <w:t xml:space="preserve"> des </w:t>
      </w:r>
      <w:proofErr w:type="spellStart"/>
      <w:r w:rsidRPr="00C133BB">
        <w:rPr>
          <w:rFonts w:ascii="Arial" w:hAnsi="Arial" w:cs="Arial"/>
        </w:rPr>
        <w:t>iF</w:t>
      </w:r>
      <w:proofErr w:type="spellEnd"/>
      <w:r w:rsidRPr="00C133BB">
        <w:rPr>
          <w:rFonts w:ascii="Arial" w:hAnsi="Arial" w:cs="Arial"/>
        </w:rPr>
        <w:t xml:space="preserve"> DESIGN AWARD konnte die Neuentwicklung aus dem Hause </w:t>
      </w:r>
      <w:proofErr w:type="spellStart"/>
      <w:r w:rsidRPr="00C133BB">
        <w:rPr>
          <w:rFonts w:ascii="Arial" w:hAnsi="Arial" w:cs="Arial"/>
        </w:rPr>
        <w:t>Spelsberg</w:t>
      </w:r>
      <w:proofErr w:type="spellEnd"/>
      <w:r w:rsidRPr="00C133BB">
        <w:rPr>
          <w:rFonts w:ascii="Arial" w:hAnsi="Arial" w:cs="Arial"/>
        </w:rPr>
        <w:t xml:space="preserve"> schon überzeugen. Sie hatte die Wahl zwischen 5000 eingereichten Produkten aus 53 Ländern und zeichnete den AK Kleinverteiler mit dem renommierten Gütesiegel in der Kategorie Building.</w:t>
      </w:r>
    </w:p>
    <w:p w:rsidR="00C133BB" w:rsidRPr="00A52567" w:rsidRDefault="00C133BB" w:rsidP="00C133BB">
      <w:pPr>
        <w:widowControl/>
        <w:suppressAutoHyphens w:val="0"/>
        <w:autoSpaceDE w:val="0"/>
        <w:autoSpaceDN w:val="0"/>
        <w:adjustRightInd w:val="0"/>
        <w:rPr>
          <w:rFonts w:ascii="Arial" w:eastAsiaTheme="minorHAnsi" w:hAnsi="Arial" w:cs="Arial"/>
          <w:b/>
          <w:bCs/>
          <w:color w:val="000000"/>
          <w:kern w:val="0"/>
          <w:sz w:val="22"/>
          <w:szCs w:val="22"/>
          <w:lang w:eastAsia="en-US" w:bidi="ar-SA"/>
        </w:rPr>
      </w:pPr>
      <w:r w:rsidRPr="00A52567">
        <w:rPr>
          <w:rFonts w:ascii="Arial" w:eastAsiaTheme="minorHAnsi" w:hAnsi="Arial" w:cs="Arial"/>
          <w:b/>
          <w:bCs/>
          <w:color w:val="000000"/>
          <w:kern w:val="0"/>
          <w:sz w:val="22"/>
          <w:szCs w:val="22"/>
          <w:lang w:eastAsia="en-US" w:bidi="ar-SA"/>
        </w:rPr>
        <w:lastRenderedPageBreak/>
        <w:t xml:space="preserve">Über Günther </w:t>
      </w:r>
      <w:proofErr w:type="spellStart"/>
      <w:r w:rsidRPr="00A52567">
        <w:rPr>
          <w:rFonts w:ascii="Arial" w:eastAsiaTheme="minorHAnsi" w:hAnsi="Arial" w:cs="Arial"/>
          <w:b/>
          <w:bCs/>
          <w:color w:val="000000"/>
          <w:kern w:val="0"/>
          <w:sz w:val="22"/>
          <w:szCs w:val="22"/>
          <w:lang w:eastAsia="en-US" w:bidi="ar-SA"/>
        </w:rPr>
        <w:t>Spelsberg</w:t>
      </w:r>
      <w:proofErr w:type="spellEnd"/>
      <w:r w:rsidRPr="00A52567">
        <w:rPr>
          <w:rFonts w:ascii="Arial" w:eastAsiaTheme="minorHAnsi" w:hAnsi="Arial" w:cs="Arial"/>
          <w:b/>
          <w:bCs/>
          <w:color w:val="000000"/>
          <w:kern w:val="0"/>
          <w:sz w:val="22"/>
          <w:szCs w:val="22"/>
          <w:lang w:eastAsia="en-US" w:bidi="ar-SA"/>
        </w:rPr>
        <w:t xml:space="preserve"> GmbH + Co. KG</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Spelsberg</w:t>
      </w:r>
      <w:proofErr w:type="spellEnd"/>
      <w:r w:rsidRPr="00A52567">
        <w:rPr>
          <w:rFonts w:ascii="Arial" w:eastAsiaTheme="minorHAnsi" w:hAnsi="Arial" w:cs="Arial"/>
          <w:color w:val="000000"/>
          <w:kern w:val="0"/>
          <w:sz w:val="22"/>
          <w:szCs w:val="22"/>
          <w:lang w:eastAsia="en-US" w:bidi="ar-SA"/>
        </w:rPr>
        <w:t xml:space="preserve"> ist ein marktführendes Familienunternehmen der Elektroindustrie und auf den</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Gebieten der Elektroinstallations- und Gehäusetechnik tätig.</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Spelsberg</w:t>
      </w:r>
      <w:proofErr w:type="spellEnd"/>
      <w:r w:rsidRPr="00A52567">
        <w:rPr>
          <w:rFonts w:ascii="Arial" w:eastAsiaTheme="minorHAnsi" w:hAnsi="Arial" w:cs="Arial"/>
          <w:color w:val="000000"/>
          <w:kern w:val="0"/>
          <w:sz w:val="22"/>
          <w:szCs w:val="22"/>
          <w:lang w:eastAsia="en-US" w:bidi="ar-SA"/>
        </w:rPr>
        <w:t xml:space="preserve"> entwickelt, produziert und vertreibt Produkte und Lösungen für das</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Elektrohandwerk und die Industrie.</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Das Sortiment umfasst über 5.000 flächendeckend verfügbare Artikel, darunter</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Abzweigdosen, Kleinverteiler, Reihenklemmen-, Zähler- und Industriegehäuse.</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Spelsberg</w:t>
      </w:r>
      <w:proofErr w:type="spellEnd"/>
      <w:r w:rsidRPr="00A52567">
        <w:rPr>
          <w:rFonts w:ascii="Arial" w:eastAsiaTheme="minorHAnsi" w:hAnsi="Arial" w:cs="Arial"/>
          <w:color w:val="000000"/>
          <w:kern w:val="0"/>
          <w:sz w:val="22"/>
          <w:szCs w:val="22"/>
          <w:lang w:eastAsia="en-US" w:bidi="ar-SA"/>
        </w:rPr>
        <w:t xml:space="preserve"> steht seit 1</w:t>
      </w:r>
      <w:r>
        <w:rPr>
          <w:rFonts w:ascii="Arial" w:eastAsiaTheme="minorHAnsi" w:hAnsi="Arial" w:cs="Arial"/>
          <w:color w:val="000000"/>
          <w:kern w:val="0"/>
          <w:sz w:val="22"/>
          <w:szCs w:val="22"/>
          <w:lang w:eastAsia="en-US" w:bidi="ar-SA"/>
        </w:rPr>
        <w:t>12</w:t>
      </w:r>
      <w:r w:rsidRPr="00A52567">
        <w:rPr>
          <w:rFonts w:ascii="Arial" w:eastAsiaTheme="minorHAnsi" w:hAnsi="Arial" w:cs="Arial"/>
          <w:color w:val="000000"/>
          <w:kern w:val="0"/>
          <w:sz w:val="22"/>
          <w:szCs w:val="22"/>
          <w:lang w:eastAsia="en-US" w:bidi="ar-SA"/>
        </w:rPr>
        <w:t xml:space="preserve"> Jahren für Qualität, technische Leistungsfähigkeit und</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Erfahrung bei der Umsetzung kundenspezifischer Projekte und verfügt über eigene VDE</w:t>
      </w:r>
      <w:r>
        <w:rPr>
          <w:rFonts w:ascii="Arial" w:eastAsiaTheme="minorHAnsi" w:hAnsi="Arial" w:cs="Arial"/>
          <w:color w:val="000000"/>
          <w:kern w:val="0"/>
          <w:sz w:val="22"/>
          <w:szCs w:val="22"/>
          <w:lang w:eastAsia="en-US" w:bidi="ar-SA"/>
        </w:rPr>
        <w:t xml:space="preserve"> </w:t>
      </w:r>
      <w:r w:rsidRPr="00A52567">
        <w:rPr>
          <w:rFonts w:ascii="Arial" w:eastAsiaTheme="minorHAnsi" w:hAnsi="Arial" w:cs="Arial"/>
          <w:color w:val="000000"/>
          <w:kern w:val="0"/>
          <w:sz w:val="22"/>
          <w:szCs w:val="22"/>
          <w:lang w:eastAsia="en-US" w:bidi="ar-SA"/>
        </w:rPr>
        <w:t>und</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UL-zertifizierte Prüflabore.</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Das Unternehmen ist weltweit mit eigenen Tochtergesellschaften und Vertriebspartnern aktiv</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und beschäftigt in seiner Hauptverwaltung in Schalksmühle (NRW), dem Produktionswerk in</w:t>
      </w:r>
    </w:p>
    <w:p w:rsidR="00C133BB" w:rsidRPr="00A52567" w:rsidRDefault="00C133BB" w:rsidP="00C133BB">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Buttstädt</w:t>
      </w:r>
      <w:proofErr w:type="spellEnd"/>
      <w:r w:rsidRPr="00A52567">
        <w:rPr>
          <w:rFonts w:ascii="Arial" w:eastAsiaTheme="minorHAnsi" w:hAnsi="Arial" w:cs="Arial"/>
          <w:color w:val="000000"/>
          <w:kern w:val="0"/>
          <w:sz w:val="22"/>
          <w:szCs w:val="22"/>
          <w:lang w:eastAsia="en-US" w:bidi="ar-SA"/>
        </w:rPr>
        <w:t xml:space="preserve"> (Thüringen) sowie i</w:t>
      </w:r>
      <w:r>
        <w:rPr>
          <w:rFonts w:ascii="Arial" w:eastAsiaTheme="minorHAnsi" w:hAnsi="Arial" w:cs="Arial"/>
          <w:color w:val="000000"/>
          <w:kern w:val="0"/>
          <w:sz w:val="22"/>
          <w:szCs w:val="22"/>
          <w:lang w:eastAsia="en-US" w:bidi="ar-SA"/>
        </w:rPr>
        <w:t>n den Tochtergesellschaften ca. 450</w:t>
      </w:r>
      <w:r w:rsidRPr="00A52567">
        <w:rPr>
          <w:rFonts w:ascii="Arial" w:eastAsiaTheme="minorHAnsi" w:hAnsi="Arial" w:cs="Arial"/>
          <w:color w:val="000000"/>
          <w:kern w:val="0"/>
          <w:sz w:val="22"/>
          <w:szCs w:val="22"/>
          <w:lang w:eastAsia="en-US" w:bidi="ar-SA"/>
        </w:rPr>
        <w:t xml:space="preserve"> Mitarbeiter.</w:t>
      </w:r>
    </w:p>
    <w:p w:rsidR="00C133BB" w:rsidRPr="00A52567" w:rsidRDefault="00C133BB" w:rsidP="00C133BB">
      <w:pPr>
        <w:rPr>
          <w:rFonts w:ascii="Arial" w:hAnsi="Arial" w:cs="Arial"/>
          <w:b/>
          <w:bCs/>
          <w:sz w:val="20"/>
          <w:szCs w:val="20"/>
        </w:rPr>
      </w:pPr>
    </w:p>
    <w:p w:rsidR="00C133BB" w:rsidRPr="00A52567" w:rsidRDefault="00C133BB" w:rsidP="00C133BB">
      <w:pPr>
        <w:rPr>
          <w:rFonts w:ascii="Arial" w:eastAsia="Times New Roman" w:hAnsi="Arial" w:cs="Arial"/>
          <w:b/>
          <w:kern w:val="0"/>
          <w:sz w:val="20"/>
          <w:szCs w:val="20"/>
          <w:lang w:eastAsia="de-DE" w:bidi="ar-SA"/>
        </w:rPr>
      </w:pPr>
      <w:r w:rsidRPr="00A52567">
        <w:rPr>
          <w:rFonts w:ascii="Arial" w:hAnsi="Arial" w:cs="Arial"/>
          <w:b/>
          <w:bCs/>
          <w:sz w:val="20"/>
          <w:szCs w:val="20"/>
        </w:rPr>
        <w:t xml:space="preserve">Fotomaterial und weitere Informationen finden Sie im Internet unter </w:t>
      </w:r>
      <w:r w:rsidRPr="00C133BB">
        <w:rPr>
          <w:rFonts w:ascii="Arial" w:hAnsi="Arial" w:cs="Arial"/>
          <w:b/>
          <w:sz w:val="20"/>
          <w:szCs w:val="20"/>
          <w:lang w:eastAsia="de-DE" w:bidi="ar-SA"/>
        </w:rPr>
        <w:t>http://www.spelsberg.de/press</w:t>
      </w:r>
      <w:r w:rsidRPr="00A52567">
        <w:rPr>
          <w:rFonts w:ascii="Arial" w:hAnsi="Arial" w:cs="Arial"/>
          <w:b/>
          <w:sz w:val="20"/>
          <w:szCs w:val="20"/>
          <w:lang w:eastAsia="de-DE" w:bidi="ar-SA"/>
        </w:rPr>
        <w:t>e</w:t>
      </w:r>
      <w:r w:rsidRPr="00A52567">
        <w:rPr>
          <w:rFonts w:ascii="Arial" w:eastAsia="Times New Roman" w:hAnsi="Arial" w:cs="Arial"/>
          <w:b/>
          <w:kern w:val="0"/>
          <w:sz w:val="20"/>
          <w:szCs w:val="20"/>
          <w:lang w:eastAsia="de-DE" w:bidi="ar-SA"/>
        </w:rPr>
        <w:t>.</w:t>
      </w:r>
    </w:p>
    <w:p w:rsidR="00C133BB" w:rsidRPr="00A52567" w:rsidRDefault="00C133BB" w:rsidP="00C133BB">
      <w:pPr>
        <w:rPr>
          <w:rFonts w:ascii="Arial" w:hAnsi="Arial" w:cs="Arial"/>
        </w:rPr>
      </w:pPr>
    </w:p>
    <w:p w:rsidR="00C133BB" w:rsidRPr="00A52567" w:rsidRDefault="00C133BB" w:rsidP="00C133BB">
      <w:pPr>
        <w:tabs>
          <w:tab w:val="left" w:pos="1080"/>
          <w:tab w:val="left" w:pos="4500"/>
        </w:tabs>
        <w:rPr>
          <w:rFonts w:ascii="Arial" w:hAnsi="Arial" w:cs="Arial"/>
          <w:b/>
          <w:sz w:val="20"/>
          <w:szCs w:val="20"/>
        </w:rPr>
      </w:pPr>
      <w:r w:rsidRPr="00A52567">
        <w:rPr>
          <w:rFonts w:ascii="Arial" w:hAnsi="Arial" w:cs="Arial"/>
          <w:b/>
          <w:sz w:val="20"/>
          <w:szCs w:val="20"/>
        </w:rPr>
        <w:t>Kontakt:</w:t>
      </w:r>
    </w:p>
    <w:p w:rsidR="00C133BB" w:rsidRDefault="00C133BB" w:rsidP="00C133BB">
      <w:pPr>
        <w:tabs>
          <w:tab w:val="left" w:pos="1080"/>
          <w:tab w:val="left" w:pos="4500"/>
        </w:tabs>
        <w:rPr>
          <w:rFonts w:ascii="Arial" w:hAnsi="Arial" w:cs="Arial"/>
          <w:sz w:val="20"/>
          <w:szCs w:val="20"/>
        </w:rPr>
      </w:pPr>
      <w:r w:rsidRPr="00A52567">
        <w:rPr>
          <w:rFonts w:ascii="Arial" w:hAnsi="Arial" w:cs="Arial"/>
          <w:sz w:val="20"/>
          <w:szCs w:val="20"/>
        </w:rPr>
        <w:t xml:space="preserve">Günther </w:t>
      </w:r>
      <w:proofErr w:type="spellStart"/>
      <w:r w:rsidRPr="00A52567">
        <w:rPr>
          <w:rFonts w:ascii="Arial" w:hAnsi="Arial" w:cs="Arial"/>
          <w:sz w:val="20"/>
          <w:szCs w:val="20"/>
        </w:rPr>
        <w:t>Spelsberg</w:t>
      </w:r>
      <w:proofErr w:type="spellEnd"/>
      <w:r w:rsidRPr="00A52567">
        <w:rPr>
          <w:rFonts w:ascii="Arial" w:hAnsi="Arial" w:cs="Arial"/>
          <w:sz w:val="20"/>
          <w:szCs w:val="20"/>
        </w:rPr>
        <w:t xml:space="preserve"> GmbH + Co. KG</w:t>
      </w:r>
      <w:r w:rsidRPr="00A52567">
        <w:rPr>
          <w:rFonts w:ascii="Arial" w:hAnsi="Arial" w:cs="Arial"/>
          <w:sz w:val="20"/>
          <w:szCs w:val="20"/>
        </w:rPr>
        <w:br/>
      </w:r>
      <w:r>
        <w:rPr>
          <w:rFonts w:ascii="Arial" w:hAnsi="Arial" w:cs="Arial"/>
          <w:sz w:val="20"/>
          <w:szCs w:val="20"/>
        </w:rPr>
        <w:t>Jörn Lindert</w:t>
      </w:r>
    </w:p>
    <w:p w:rsidR="00C133BB" w:rsidRPr="00A52567" w:rsidRDefault="00C133BB" w:rsidP="00C133BB">
      <w:pPr>
        <w:tabs>
          <w:tab w:val="left" w:pos="1080"/>
          <w:tab w:val="left" w:pos="4500"/>
        </w:tabs>
        <w:rPr>
          <w:rFonts w:ascii="Arial" w:hAnsi="Arial" w:cs="Arial"/>
          <w:sz w:val="20"/>
          <w:szCs w:val="20"/>
        </w:rPr>
      </w:pPr>
      <w:r>
        <w:rPr>
          <w:rFonts w:ascii="Arial" w:hAnsi="Arial" w:cs="Arial"/>
          <w:sz w:val="20"/>
          <w:szCs w:val="20"/>
        </w:rPr>
        <w:t>Leiter Marketing</w:t>
      </w:r>
    </w:p>
    <w:p w:rsidR="00C133BB" w:rsidRPr="00A52567" w:rsidRDefault="00C133BB" w:rsidP="00C133BB">
      <w:pPr>
        <w:tabs>
          <w:tab w:val="left" w:pos="1080"/>
          <w:tab w:val="left" w:pos="4500"/>
        </w:tabs>
        <w:rPr>
          <w:rFonts w:ascii="Arial" w:hAnsi="Arial" w:cs="Arial"/>
          <w:sz w:val="20"/>
          <w:szCs w:val="20"/>
        </w:rPr>
      </w:pPr>
      <w:r w:rsidRPr="00A52567">
        <w:rPr>
          <w:rFonts w:ascii="Arial" w:hAnsi="Arial" w:cs="Arial"/>
          <w:sz w:val="20"/>
          <w:szCs w:val="20"/>
        </w:rPr>
        <w:t>Telefon:</w:t>
      </w:r>
      <w:r>
        <w:rPr>
          <w:rFonts w:ascii="Arial" w:hAnsi="Arial" w:cs="Arial"/>
          <w:sz w:val="20"/>
          <w:szCs w:val="20"/>
        </w:rPr>
        <w:tab/>
        <w:t>+49 2355 892-190</w:t>
      </w:r>
      <w:r>
        <w:rPr>
          <w:rFonts w:ascii="Arial" w:hAnsi="Arial" w:cs="Arial"/>
          <w:sz w:val="20"/>
          <w:szCs w:val="20"/>
        </w:rPr>
        <w:br/>
        <w:t>Fax</w:t>
      </w:r>
      <w:r>
        <w:rPr>
          <w:rFonts w:ascii="Arial" w:hAnsi="Arial" w:cs="Arial"/>
          <w:sz w:val="20"/>
          <w:szCs w:val="20"/>
        </w:rPr>
        <w:tab/>
        <w:t>+49 2355 892-50190</w:t>
      </w:r>
      <w:r w:rsidRPr="00A52567">
        <w:rPr>
          <w:rFonts w:ascii="Arial" w:hAnsi="Arial" w:cs="Arial"/>
          <w:sz w:val="20"/>
          <w:szCs w:val="20"/>
        </w:rPr>
        <w:br/>
        <w:t>E-Mail</w:t>
      </w:r>
      <w:r w:rsidRPr="00A52567">
        <w:rPr>
          <w:rFonts w:ascii="Arial" w:hAnsi="Arial" w:cs="Arial"/>
          <w:sz w:val="20"/>
          <w:szCs w:val="20"/>
        </w:rPr>
        <w:tab/>
      </w:r>
      <w:hyperlink r:id="rId6" w:history="1">
        <w:r w:rsidRPr="00FB5D72">
          <w:rPr>
            <w:rStyle w:val="Hyperlink"/>
            <w:rFonts w:ascii="Arial" w:hAnsi="Arial" w:cs="Arial"/>
            <w:sz w:val="20"/>
            <w:szCs w:val="20"/>
          </w:rPr>
          <w:t>jli@spelsberg.de</w:t>
        </w:r>
      </w:hyperlink>
    </w:p>
    <w:p w:rsidR="00C133BB" w:rsidRPr="00A52567" w:rsidRDefault="00C133BB" w:rsidP="00C133BB">
      <w:pPr>
        <w:rPr>
          <w:rFonts w:ascii="Arial" w:hAnsi="Arial" w:cs="Arial"/>
        </w:rPr>
      </w:pPr>
    </w:p>
    <w:p w:rsidR="00C133BB" w:rsidRPr="00A52567" w:rsidRDefault="00C133BB" w:rsidP="00C133BB">
      <w:pPr>
        <w:pStyle w:val="PRContact"/>
        <w:rPr>
          <w:rFonts w:cs="Times New Roman"/>
          <w:szCs w:val="24"/>
        </w:rPr>
      </w:pPr>
      <w:r w:rsidRPr="00A52567">
        <w:rPr>
          <w:rFonts w:cs="Times New Roman"/>
          <w:b/>
          <w:szCs w:val="24"/>
        </w:rPr>
        <w:t xml:space="preserve">Folgendes Fotomaterial ist verfügbar: </w:t>
      </w:r>
    </w:p>
    <w:p w:rsidR="00C133BB" w:rsidRPr="00777BD8" w:rsidRDefault="00C133BB" w:rsidP="00C133BB">
      <w:pPr>
        <w:widowControl/>
        <w:suppressAutoHyphens w:val="0"/>
        <w:autoSpaceDE w:val="0"/>
        <w:autoSpaceDN w:val="0"/>
        <w:adjustRightInd w:val="0"/>
        <w:rPr>
          <w:rFonts w:ascii="Arial" w:hAnsi="Arial" w:cs="Arial"/>
        </w:rPr>
      </w:pPr>
    </w:p>
    <w:p w:rsidR="00C133BB" w:rsidRDefault="00C133BB" w:rsidP="00C133BB">
      <w:pPr>
        <w:rPr>
          <w:rFonts w:ascii="Arial" w:hAnsi="Arial" w:cs="Arial"/>
        </w:rPr>
      </w:pPr>
      <w:r>
        <w:rPr>
          <w:rFonts w:ascii="Arial" w:hAnsi="Arial" w:cs="Arial"/>
          <w:noProof/>
          <w:lang w:eastAsia="de-DE" w:bidi="ar-SA"/>
        </w:rPr>
        <w:drawing>
          <wp:inline distT="0" distB="0" distL="0" distR="0">
            <wp:extent cx="2671200"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K Anwendung Collag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71200" cy="1800000"/>
                    </a:xfrm>
                    <a:prstGeom prst="rect">
                      <a:avLst/>
                    </a:prstGeom>
                  </pic:spPr>
                </pic:pic>
              </a:graphicData>
            </a:graphic>
          </wp:inline>
        </w:drawing>
      </w:r>
      <w:r w:rsidR="00765619">
        <w:rPr>
          <w:rFonts w:ascii="Arial" w:hAnsi="Arial" w:cs="Arial"/>
        </w:rPr>
        <w:tab/>
        <w:t xml:space="preserve">         </w:t>
      </w:r>
      <w:r w:rsidR="00765619">
        <w:rPr>
          <w:rFonts w:ascii="Arial" w:hAnsi="Arial" w:cs="Arial"/>
          <w:noProof/>
          <w:lang w:eastAsia="de-DE" w:bidi="ar-SA"/>
        </w:rPr>
        <w:drawing>
          <wp:inline distT="0" distB="0" distL="0" distR="0" wp14:anchorId="43F89A7A" wp14:editId="334B162F">
            <wp:extent cx="2667600" cy="180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K Anwendung-kombinier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800000"/>
                    </a:xfrm>
                    <a:prstGeom prst="rect">
                      <a:avLst/>
                    </a:prstGeom>
                  </pic:spPr>
                </pic:pic>
              </a:graphicData>
            </a:graphic>
          </wp:inline>
        </w:drawing>
      </w:r>
      <w:r w:rsidR="00765619">
        <w:rPr>
          <w:rFonts w:ascii="Arial" w:hAnsi="Arial" w:cs="Arial"/>
        </w:rPr>
        <w:tab/>
      </w:r>
    </w:p>
    <w:p w:rsidR="00C133BB" w:rsidRPr="00765619" w:rsidRDefault="00C133BB" w:rsidP="00C133BB">
      <w:pPr>
        <w:rPr>
          <w:rFonts w:ascii="Arial" w:hAnsi="Arial" w:cs="Arial"/>
          <w:b/>
          <w:sz w:val="20"/>
        </w:rPr>
      </w:pPr>
      <w:r w:rsidRPr="00C133BB">
        <w:rPr>
          <w:rFonts w:ascii="Arial" w:hAnsi="Arial" w:cs="Arial"/>
          <w:b/>
          <w:sz w:val="20"/>
        </w:rPr>
        <w:t>AK Anwendung Collage</w:t>
      </w:r>
      <w:r w:rsidR="00765619">
        <w:rPr>
          <w:rFonts w:ascii="Arial" w:hAnsi="Arial" w:cs="Arial"/>
          <w:b/>
          <w:sz w:val="20"/>
        </w:rPr>
        <w:tab/>
      </w:r>
      <w:r w:rsidR="00765619">
        <w:rPr>
          <w:rFonts w:ascii="Arial" w:hAnsi="Arial" w:cs="Arial"/>
          <w:b/>
          <w:sz w:val="20"/>
        </w:rPr>
        <w:tab/>
      </w:r>
      <w:r w:rsidR="00765619">
        <w:rPr>
          <w:rFonts w:ascii="Arial" w:hAnsi="Arial" w:cs="Arial"/>
          <w:b/>
          <w:sz w:val="20"/>
        </w:rPr>
        <w:tab/>
      </w:r>
      <w:r w:rsidR="00765619">
        <w:rPr>
          <w:rFonts w:ascii="Arial" w:hAnsi="Arial" w:cs="Arial"/>
          <w:b/>
          <w:sz w:val="20"/>
        </w:rPr>
        <w:tab/>
      </w:r>
      <w:r w:rsidR="00765619" w:rsidRPr="00C133BB">
        <w:rPr>
          <w:rFonts w:ascii="Arial" w:hAnsi="Arial" w:cs="Arial"/>
          <w:b/>
          <w:sz w:val="20"/>
        </w:rPr>
        <w:t>AK Anwendung-kombiniert</w:t>
      </w:r>
      <w:r>
        <w:rPr>
          <w:rFonts w:ascii="Arial" w:hAnsi="Arial" w:cs="Arial"/>
          <w:b/>
          <w:sz w:val="20"/>
        </w:rPr>
        <w:br/>
      </w:r>
    </w:p>
    <w:p w:rsidR="00C133BB" w:rsidRDefault="00C133BB" w:rsidP="00C133BB">
      <w:pPr>
        <w:rPr>
          <w:rFonts w:ascii="Arial" w:hAnsi="Arial" w:cs="Arial"/>
          <w:b/>
          <w:sz w:val="20"/>
        </w:rPr>
      </w:pPr>
      <w:r>
        <w:rPr>
          <w:rFonts w:ascii="Arial" w:hAnsi="Arial" w:cs="Arial"/>
          <w:b/>
          <w:noProof/>
          <w:sz w:val="20"/>
          <w:lang w:eastAsia="de-DE" w:bidi="ar-SA"/>
        </w:rPr>
        <w:lastRenderedPageBreak/>
        <w:drawing>
          <wp:inline distT="0" distB="0" distL="0" distR="0" wp14:anchorId="46ED525F" wp14:editId="197DE6F2">
            <wp:extent cx="2163600" cy="2880000"/>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K bestück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3600" cy="2880000"/>
                    </a:xfrm>
                    <a:prstGeom prst="rect">
                      <a:avLst/>
                    </a:prstGeom>
                  </pic:spPr>
                </pic:pic>
              </a:graphicData>
            </a:graphic>
          </wp:inline>
        </w:drawing>
      </w:r>
      <w:r w:rsidR="00765619">
        <w:rPr>
          <w:rFonts w:ascii="Arial" w:hAnsi="Arial" w:cs="Arial"/>
          <w:b/>
          <w:sz w:val="20"/>
        </w:rPr>
        <w:tab/>
      </w:r>
      <w:r w:rsidR="00765619">
        <w:rPr>
          <w:rFonts w:ascii="Arial" w:hAnsi="Arial" w:cs="Arial"/>
          <w:b/>
          <w:sz w:val="20"/>
        </w:rPr>
        <w:tab/>
      </w:r>
      <w:r w:rsidR="00765619">
        <w:rPr>
          <w:rFonts w:ascii="Arial" w:hAnsi="Arial" w:cs="Arial"/>
          <w:b/>
          <w:sz w:val="20"/>
        </w:rPr>
        <w:tab/>
      </w:r>
      <w:r w:rsidR="00765619">
        <w:rPr>
          <w:rFonts w:ascii="Arial" w:hAnsi="Arial" w:cs="Arial"/>
          <w:b/>
          <w:noProof/>
          <w:sz w:val="20"/>
          <w:lang w:eastAsia="de-DE" w:bidi="ar-SA"/>
        </w:rPr>
        <w:drawing>
          <wp:inline distT="0" distB="0" distL="0" distR="0" wp14:anchorId="52512719" wp14:editId="0E55DA8E">
            <wp:extent cx="2577600" cy="19872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uppe A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7600" cy="1987200"/>
                    </a:xfrm>
                    <a:prstGeom prst="rect">
                      <a:avLst/>
                    </a:prstGeom>
                  </pic:spPr>
                </pic:pic>
              </a:graphicData>
            </a:graphic>
          </wp:inline>
        </w:drawing>
      </w:r>
    </w:p>
    <w:p w:rsidR="00C133BB" w:rsidRDefault="00C133BB" w:rsidP="00C133BB">
      <w:pPr>
        <w:rPr>
          <w:rFonts w:ascii="Arial" w:hAnsi="Arial" w:cs="Arial"/>
          <w:b/>
          <w:sz w:val="20"/>
        </w:rPr>
      </w:pPr>
      <w:r w:rsidRPr="00C133BB">
        <w:rPr>
          <w:rFonts w:ascii="Arial" w:hAnsi="Arial" w:cs="Arial"/>
          <w:b/>
          <w:sz w:val="20"/>
        </w:rPr>
        <w:t>AK bestückt</w:t>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sidRPr="00C133BB">
        <w:rPr>
          <w:rFonts w:ascii="Arial" w:hAnsi="Arial" w:cs="Arial"/>
          <w:b/>
          <w:sz w:val="20"/>
        </w:rPr>
        <w:t>Gruppe AK</w:t>
      </w:r>
      <w:r>
        <w:rPr>
          <w:rFonts w:ascii="Arial" w:hAnsi="Arial" w:cs="Arial"/>
          <w:b/>
          <w:sz w:val="20"/>
        </w:rPr>
        <w:br/>
      </w:r>
    </w:p>
    <w:p w:rsidR="00C133BB" w:rsidRDefault="00C133BB" w:rsidP="00C133BB">
      <w:pPr>
        <w:rPr>
          <w:rFonts w:ascii="Arial" w:hAnsi="Arial" w:cs="Arial"/>
          <w:b/>
          <w:sz w:val="20"/>
        </w:rPr>
      </w:pPr>
      <w:r>
        <w:rPr>
          <w:rFonts w:ascii="Arial" w:hAnsi="Arial" w:cs="Arial"/>
          <w:b/>
          <w:noProof/>
          <w:sz w:val="20"/>
          <w:lang w:eastAsia="de-DE" w:bidi="ar-SA"/>
        </w:rPr>
        <w:drawing>
          <wp:anchor distT="0" distB="0" distL="114300" distR="114300" simplePos="0" relativeHeight="251658240" behindDoc="0" locked="0" layoutInCell="1" allowOverlap="1">
            <wp:simplePos x="904875" y="3857625"/>
            <wp:positionH relativeFrom="column">
              <wp:align>left</wp:align>
            </wp:positionH>
            <wp:positionV relativeFrom="paragraph">
              <wp:align>top</wp:align>
            </wp:positionV>
            <wp:extent cx="2782800" cy="18000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LG A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2800" cy="1800000"/>
                    </a:xfrm>
                    <a:prstGeom prst="rect">
                      <a:avLst/>
                    </a:prstGeom>
                  </pic:spPr>
                </pic:pic>
              </a:graphicData>
            </a:graphic>
          </wp:anchor>
        </w:drawing>
      </w:r>
      <w:r w:rsidR="00FE67DD">
        <w:rPr>
          <w:rFonts w:ascii="Arial" w:hAnsi="Arial" w:cs="Arial"/>
          <w:b/>
          <w:sz w:val="20"/>
        </w:rPr>
        <w:br w:type="textWrapping" w:clear="all"/>
      </w:r>
    </w:p>
    <w:p w:rsidR="00C133BB" w:rsidRDefault="00C133BB" w:rsidP="00C133BB">
      <w:pPr>
        <w:rPr>
          <w:rFonts w:ascii="Arial" w:hAnsi="Arial" w:cs="Arial"/>
          <w:b/>
          <w:sz w:val="20"/>
        </w:rPr>
      </w:pPr>
      <w:r w:rsidRPr="00C133BB">
        <w:rPr>
          <w:rFonts w:ascii="Arial" w:hAnsi="Arial" w:cs="Arial"/>
          <w:b/>
          <w:sz w:val="20"/>
        </w:rPr>
        <w:t>DLG AK</w:t>
      </w:r>
      <w:r>
        <w:rPr>
          <w:rFonts w:ascii="Arial" w:hAnsi="Arial" w:cs="Arial"/>
          <w:b/>
          <w:sz w:val="20"/>
        </w:rPr>
        <w:br/>
      </w:r>
    </w:p>
    <w:p w:rsidR="000116B5" w:rsidRDefault="000116B5" w:rsidP="00C133BB">
      <w:pPr>
        <w:rPr>
          <w:rFonts w:ascii="Arial" w:hAnsi="Arial" w:cs="Arial"/>
          <w:b/>
          <w:sz w:val="20"/>
        </w:rPr>
      </w:pPr>
      <w:r w:rsidRPr="000116B5">
        <w:rPr>
          <w:rFonts w:ascii="Arial" w:hAnsi="Arial" w:cs="Arial"/>
          <w:b/>
          <w:noProof/>
          <w:sz w:val="20"/>
          <w:lang w:eastAsia="de-DE" w:bidi="ar-SA"/>
        </w:rPr>
        <w:drawing>
          <wp:inline distT="0" distB="0" distL="0" distR="0">
            <wp:extent cx="1918800" cy="2880000"/>
            <wp:effectExtent l="0" t="0" r="5715" b="0"/>
            <wp:docPr id="6" name="Grafik 6" descr="O:\PR Öffentlichkeitsarbeit\2016\Light+Building\Pressetexte\AK AK Plus\AK Werkzeu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R Öffentlichkeitsarbeit\2016\Light+Building\Pressetexte\AK AK Plus\AK Werkzeug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8800" cy="2880000"/>
                    </a:xfrm>
                    <a:prstGeom prst="rect">
                      <a:avLst/>
                    </a:prstGeom>
                    <a:noFill/>
                    <a:ln>
                      <a:noFill/>
                    </a:ln>
                  </pic:spPr>
                </pic:pic>
              </a:graphicData>
            </a:graphic>
          </wp:inline>
        </w:drawing>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sidRPr="00377F9D">
        <w:rPr>
          <w:rFonts w:ascii="Arial" w:hAnsi="Arial" w:cs="Arial"/>
          <w:b/>
          <w:noProof/>
          <w:sz w:val="20"/>
          <w:lang w:eastAsia="de-DE" w:bidi="ar-SA"/>
        </w:rPr>
        <w:drawing>
          <wp:inline distT="0" distB="0" distL="0" distR="0" wp14:anchorId="086B0A78" wp14:editId="0D7D5E7C">
            <wp:extent cx="2160000" cy="2880000"/>
            <wp:effectExtent l="0" t="0" r="0" b="0"/>
            <wp:docPr id="7" name="Grafik 7" descr="O:\PR Öffentlichkeitsarbeit\2016\Light+Building\Pressetexte\AK AK Plus\Belüftungselement 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R Öffentlichkeitsarbeit\2016\Light+Building\Pressetexte\AK AK Plus\Belüftungselement Ai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2880000"/>
                    </a:xfrm>
                    <a:prstGeom prst="rect">
                      <a:avLst/>
                    </a:prstGeom>
                    <a:noFill/>
                    <a:ln>
                      <a:noFill/>
                    </a:ln>
                  </pic:spPr>
                </pic:pic>
              </a:graphicData>
            </a:graphic>
          </wp:inline>
        </w:drawing>
      </w:r>
    </w:p>
    <w:p w:rsidR="00377F9D" w:rsidRPr="00C133BB" w:rsidRDefault="00377F9D" w:rsidP="00C133BB">
      <w:pPr>
        <w:rPr>
          <w:rFonts w:ascii="Arial" w:hAnsi="Arial" w:cs="Arial"/>
          <w:b/>
          <w:sz w:val="20"/>
        </w:rPr>
      </w:pPr>
      <w:r w:rsidRPr="00377F9D">
        <w:rPr>
          <w:rFonts w:ascii="Arial" w:hAnsi="Arial" w:cs="Arial"/>
          <w:b/>
          <w:sz w:val="20"/>
        </w:rPr>
        <w:t>AK Werkzeuge</w:t>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Pr>
          <w:rFonts w:ascii="Arial" w:hAnsi="Arial" w:cs="Arial"/>
          <w:b/>
          <w:sz w:val="20"/>
        </w:rPr>
        <w:tab/>
      </w:r>
      <w:r w:rsidR="00FE67DD" w:rsidRPr="00377F9D">
        <w:rPr>
          <w:rFonts w:ascii="Arial" w:hAnsi="Arial" w:cs="Arial"/>
          <w:b/>
          <w:sz w:val="20"/>
        </w:rPr>
        <w:t>Belüftungselement Air</w:t>
      </w:r>
      <w:bookmarkStart w:id="0" w:name="_GoBack"/>
      <w:bookmarkEnd w:id="0"/>
    </w:p>
    <w:sectPr w:rsidR="00377F9D" w:rsidRPr="00C133BB" w:rsidSect="000F060E">
      <w:footerReference w:type="default" r:id="rId14"/>
      <w:headerReference w:type="first" r:id="rId15"/>
      <w:pgSz w:w="11906" w:h="16838"/>
      <w:pgMar w:top="1077" w:right="1418" w:bottom="1985"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3BB" w:rsidRDefault="00C133BB" w:rsidP="00C133BB">
      <w:r>
        <w:separator/>
      </w:r>
    </w:p>
  </w:endnote>
  <w:endnote w:type="continuationSeparator" w:id="0">
    <w:p w:rsidR="00C133BB" w:rsidRDefault="00C133BB" w:rsidP="00C1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3BB" w:rsidRPr="00C12DBA" w:rsidRDefault="00C133BB" w:rsidP="00C133BB">
    <w:pPr>
      <w:pStyle w:val="Fuzeile"/>
      <w:tabs>
        <w:tab w:val="left" w:pos="5160"/>
      </w:tabs>
      <w:rPr>
        <w:rFonts w:ascii="Arial" w:hAnsi="Arial" w:cs="Arial"/>
        <w:b/>
        <w:sz w:val="14"/>
        <w:szCs w:val="14"/>
        <w:lang w:val="en-US"/>
      </w:rPr>
    </w:pPr>
    <w:proofErr w:type="spellStart"/>
    <w:r w:rsidRPr="00C12DBA">
      <w:rPr>
        <w:rFonts w:ascii="Arial" w:hAnsi="Arial" w:cs="Arial"/>
        <w:b/>
        <w:sz w:val="14"/>
        <w:szCs w:val="14"/>
        <w:lang w:val="en-US"/>
      </w:rPr>
      <w:t>Günther</w:t>
    </w:r>
    <w:proofErr w:type="spellEnd"/>
    <w:r w:rsidRPr="00C12DBA">
      <w:rPr>
        <w:rFonts w:ascii="Arial" w:hAnsi="Arial" w:cs="Arial"/>
        <w:b/>
        <w:sz w:val="14"/>
        <w:szCs w:val="14"/>
        <w:lang w:val="en-US"/>
      </w:rPr>
      <w:t xml:space="preserve"> </w:t>
    </w:r>
    <w:proofErr w:type="spellStart"/>
    <w:r w:rsidRPr="00C12DBA">
      <w:rPr>
        <w:rFonts w:ascii="Arial" w:hAnsi="Arial" w:cs="Arial"/>
        <w:b/>
        <w:sz w:val="14"/>
        <w:szCs w:val="14"/>
        <w:lang w:val="en-US"/>
      </w:rPr>
      <w:t>Spelsberg</w:t>
    </w:r>
    <w:proofErr w:type="spellEnd"/>
    <w:r w:rsidRPr="00C12DBA">
      <w:rPr>
        <w:rFonts w:ascii="Arial" w:hAnsi="Arial" w:cs="Arial"/>
        <w:b/>
        <w:sz w:val="14"/>
        <w:szCs w:val="14"/>
        <w:lang w:val="en-US"/>
      </w:rPr>
      <w:t xml:space="preserve"> G</w:t>
    </w:r>
    <w:r>
      <w:rPr>
        <w:rFonts w:ascii="Arial" w:hAnsi="Arial" w:cs="Arial"/>
        <w:b/>
        <w:sz w:val="14"/>
        <w:szCs w:val="14"/>
        <w:lang w:val="en-US"/>
      </w:rPr>
      <w:t>mbH + Co. KG, Marketing</w:t>
    </w:r>
    <w:r>
      <w:rPr>
        <w:rFonts w:ascii="Arial" w:hAnsi="Arial" w:cs="Arial"/>
        <w:b/>
        <w:sz w:val="14"/>
        <w:szCs w:val="14"/>
        <w:lang w:val="en-US"/>
      </w:rPr>
      <w:tab/>
    </w:r>
    <w:r w:rsidRPr="00C12DBA">
      <w:rPr>
        <w:rFonts w:ascii="Arial" w:hAnsi="Arial" w:cs="Arial"/>
        <w:b/>
        <w:sz w:val="14"/>
        <w:szCs w:val="14"/>
        <w:lang w:val="en-US"/>
      </w:rPr>
      <w:tab/>
    </w:r>
    <w:r>
      <w:rPr>
        <w:rFonts w:ascii="Arial" w:hAnsi="Arial" w:cs="Arial"/>
        <w:b/>
        <w:sz w:val="14"/>
        <w:szCs w:val="14"/>
        <w:lang w:val="en-US"/>
      </w:rPr>
      <w:tab/>
    </w:r>
    <w:proofErr w:type="spellStart"/>
    <w:r>
      <w:rPr>
        <w:rFonts w:ascii="Arial" w:hAnsi="Arial" w:cs="Arial"/>
        <w:b/>
        <w:sz w:val="14"/>
        <w:szCs w:val="14"/>
        <w:lang w:val="en-US"/>
      </w:rPr>
      <w:t>Seite</w:t>
    </w:r>
    <w:proofErr w:type="spellEnd"/>
    <w:r w:rsidRPr="00C12DBA">
      <w:rPr>
        <w:rFonts w:ascii="Arial" w:hAnsi="Arial" w:cs="Arial"/>
        <w:b/>
        <w:sz w:val="14"/>
        <w:szCs w:val="14"/>
        <w:lang w:val="en-US"/>
      </w:rPr>
      <w:t xml:space="preserve"> </w:t>
    </w:r>
    <w:r w:rsidRPr="00C12DBA">
      <w:rPr>
        <w:rFonts w:ascii="Arial" w:hAnsi="Arial" w:cs="Arial"/>
        <w:b/>
        <w:sz w:val="14"/>
        <w:szCs w:val="14"/>
      </w:rPr>
      <w:fldChar w:fldCharType="begin"/>
    </w:r>
    <w:r w:rsidRPr="00C12DBA">
      <w:rPr>
        <w:rFonts w:ascii="Arial" w:hAnsi="Arial" w:cs="Arial"/>
        <w:b/>
        <w:sz w:val="14"/>
        <w:szCs w:val="14"/>
        <w:lang w:val="en-US"/>
      </w:rPr>
      <w:instrText>PAGE  \* Arabic  \* MERGEFORMAT</w:instrText>
    </w:r>
    <w:r w:rsidRPr="00C12DBA">
      <w:rPr>
        <w:rFonts w:ascii="Arial" w:hAnsi="Arial" w:cs="Arial"/>
        <w:b/>
        <w:sz w:val="14"/>
        <w:szCs w:val="14"/>
      </w:rPr>
      <w:fldChar w:fldCharType="separate"/>
    </w:r>
    <w:r w:rsidR="00FE67DD">
      <w:rPr>
        <w:rFonts w:ascii="Arial" w:hAnsi="Arial" w:cs="Arial"/>
        <w:b/>
        <w:noProof/>
        <w:sz w:val="14"/>
        <w:szCs w:val="14"/>
        <w:lang w:val="en-US"/>
      </w:rPr>
      <w:t>2</w:t>
    </w:r>
    <w:r w:rsidRPr="00C12DBA">
      <w:rPr>
        <w:rFonts w:ascii="Arial" w:hAnsi="Arial" w:cs="Arial"/>
        <w:b/>
        <w:sz w:val="14"/>
        <w:szCs w:val="14"/>
      </w:rPr>
      <w:fldChar w:fldCharType="end"/>
    </w:r>
    <w:r w:rsidRPr="00BC6FA5">
      <w:rPr>
        <w:rFonts w:ascii="Arial" w:hAnsi="Arial" w:cs="Arial"/>
        <w:b/>
        <w:sz w:val="14"/>
        <w:szCs w:val="14"/>
        <w:lang w:val="en-US"/>
      </w:rPr>
      <w:t>/</w:t>
    </w:r>
    <w:r w:rsidRPr="00C12DBA">
      <w:rPr>
        <w:rFonts w:ascii="Arial" w:hAnsi="Arial" w:cs="Arial"/>
        <w:b/>
        <w:sz w:val="14"/>
        <w:szCs w:val="14"/>
      </w:rPr>
      <w:fldChar w:fldCharType="begin"/>
    </w:r>
    <w:r w:rsidRPr="00C12DBA">
      <w:rPr>
        <w:rFonts w:ascii="Arial" w:hAnsi="Arial" w:cs="Arial"/>
        <w:b/>
        <w:sz w:val="14"/>
        <w:szCs w:val="14"/>
        <w:lang w:val="en-US"/>
      </w:rPr>
      <w:instrText>NUMPAGES  \* Arabic  \* MERGEFORMAT</w:instrText>
    </w:r>
    <w:r w:rsidRPr="00C12DBA">
      <w:rPr>
        <w:rFonts w:ascii="Arial" w:hAnsi="Arial" w:cs="Arial"/>
        <w:b/>
        <w:sz w:val="14"/>
        <w:szCs w:val="14"/>
      </w:rPr>
      <w:fldChar w:fldCharType="separate"/>
    </w:r>
    <w:r w:rsidR="00FE67DD">
      <w:rPr>
        <w:rFonts w:ascii="Arial" w:hAnsi="Arial" w:cs="Arial"/>
        <w:b/>
        <w:noProof/>
        <w:sz w:val="14"/>
        <w:szCs w:val="14"/>
        <w:lang w:val="en-US"/>
      </w:rPr>
      <w:t>3</w:t>
    </w:r>
    <w:r w:rsidRPr="00C12DBA">
      <w:rPr>
        <w:rFonts w:ascii="Arial" w:hAnsi="Arial" w:cs="Arial"/>
        <w:b/>
        <w:sz w:val="14"/>
        <w:szCs w:val="14"/>
      </w:rPr>
      <w:fldChar w:fldCharType="end"/>
    </w:r>
  </w:p>
  <w:p w:rsidR="00C133BB" w:rsidRDefault="00C133B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3BB" w:rsidRDefault="00C133BB" w:rsidP="00C133BB">
      <w:r>
        <w:separator/>
      </w:r>
    </w:p>
  </w:footnote>
  <w:footnote w:type="continuationSeparator" w:id="0">
    <w:p w:rsidR="00C133BB" w:rsidRDefault="00C133BB" w:rsidP="00C13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3BB" w:rsidRDefault="00C133BB" w:rsidP="00C133BB">
    <w:pPr>
      <w:pStyle w:val="Kopfzeile"/>
    </w:pPr>
  </w:p>
  <w:p w:rsidR="000116B5" w:rsidRDefault="000116B5" w:rsidP="00C133BB">
    <w:pPr>
      <w:pStyle w:val="Kopfzeile"/>
    </w:pPr>
  </w:p>
  <w:p w:rsidR="00C133BB" w:rsidRPr="000116B5" w:rsidRDefault="00C133BB" w:rsidP="00C133BB">
    <w:pPr>
      <w:pStyle w:val="Kopfzeile"/>
      <w:rPr>
        <w:sz w:val="18"/>
      </w:rPr>
    </w:pPr>
  </w:p>
  <w:p w:rsidR="00C133BB" w:rsidRPr="002A7A54" w:rsidRDefault="00C133BB" w:rsidP="00C133BB">
    <w:pPr>
      <w:ind w:left="5664"/>
      <w:rPr>
        <w:rFonts w:ascii="Arial" w:hAnsi="Arial" w:cs="Arial"/>
        <w:b/>
        <w:bCs/>
        <w:sz w:val="36"/>
        <w:szCs w:val="36"/>
        <w:lang w:val="en-GB"/>
      </w:rPr>
    </w:pPr>
    <w:r>
      <w:rPr>
        <w:rFonts w:ascii="Arial" w:eastAsiaTheme="minorHAnsi" w:hAnsi="Arial" w:cs="Arial"/>
        <w:b/>
        <w:bCs/>
        <w:kern w:val="0"/>
        <w:sz w:val="36"/>
        <w:szCs w:val="36"/>
        <w:lang w:eastAsia="en-US" w:bidi="ar-SA"/>
      </w:rPr>
      <w:t>Presseinformation</w:t>
    </w:r>
  </w:p>
  <w:p w:rsidR="00C133BB" w:rsidRDefault="00C133B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75"/>
    <w:rsid w:val="000116B5"/>
    <w:rsid w:val="00022FA5"/>
    <w:rsid w:val="00075EF3"/>
    <w:rsid w:val="000B68BB"/>
    <w:rsid w:val="000D35F2"/>
    <w:rsid w:val="000F060E"/>
    <w:rsid w:val="001435C7"/>
    <w:rsid w:val="00177056"/>
    <w:rsid w:val="001962C1"/>
    <w:rsid w:val="002220DA"/>
    <w:rsid w:val="002F59D3"/>
    <w:rsid w:val="00303C1C"/>
    <w:rsid w:val="00377F9D"/>
    <w:rsid w:val="003D774C"/>
    <w:rsid w:val="004C00E8"/>
    <w:rsid w:val="005539E7"/>
    <w:rsid w:val="00592BB3"/>
    <w:rsid w:val="005A7587"/>
    <w:rsid w:val="005F3E7D"/>
    <w:rsid w:val="00690EF7"/>
    <w:rsid w:val="006947C8"/>
    <w:rsid w:val="006E1310"/>
    <w:rsid w:val="00765619"/>
    <w:rsid w:val="008A1C27"/>
    <w:rsid w:val="009C495F"/>
    <w:rsid w:val="00A0676B"/>
    <w:rsid w:val="00A7316E"/>
    <w:rsid w:val="00A8207F"/>
    <w:rsid w:val="00AC6638"/>
    <w:rsid w:val="00AE52FC"/>
    <w:rsid w:val="00C133BB"/>
    <w:rsid w:val="00C30D76"/>
    <w:rsid w:val="00C55100"/>
    <w:rsid w:val="00C92CD2"/>
    <w:rsid w:val="00CA19CB"/>
    <w:rsid w:val="00CA1CAE"/>
    <w:rsid w:val="00CC3572"/>
    <w:rsid w:val="00CC373A"/>
    <w:rsid w:val="00D167FB"/>
    <w:rsid w:val="00E61075"/>
    <w:rsid w:val="00E82E59"/>
    <w:rsid w:val="00EB1E09"/>
    <w:rsid w:val="00F905CD"/>
    <w:rsid w:val="00FB2927"/>
    <w:rsid w:val="00FE67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81E6EA-E26E-4300-965F-E6895B789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075"/>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33BB"/>
    <w:pPr>
      <w:tabs>
        <w:tab w:val="center" w:pos="4536"/>
        <w:tab w:val="right" w:pos="9072"/>
      </w:tabs>
    </w:pPr>
    <w:rPr>
      <w:szCs w:val="21"/>
    </w:rPr>
  </w:style>
  <w:style w:type="character" w:customStyle="1" w:styleId="KopfzeileZchn">
    <w:name w:val="Kopfzeile Zchn"/>
    <w:basedOn w:val="Absatz-Standardschriftart"/>
    <w:link w:val="Kopfzeile"/>
    <w:uiPriority w:val="99"/>
    <w:rsid w:val="00C133BB"/>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rsid w:val="00C133BB"/>
    <w:pPr>
      <w:tabs>
        <w:tab w:val="center" w:pos="4536"/>
        <w:tab w:val="right" w:pos="9072"/>
      </w:tabs>
    </w:pPr>
    <w:rPr>
      <w:szCs w:val="21"/>
    </w:rPr>
  </w:style>
  <w:style w:type="character" w:customStyle="1" w:styleId="FuzeileZchn">
    <w:name w:val="Fußzeile Zchn"/>
    <w:basedOn w:val="Absatz-Standardschriftart"/>
    <w:link w:val="Fuzeile"/>
    <w:uiPriority w:val="99"/>
    <w:rsid w:val="00C133BB"/>
    <w:rPr>
      <w:rFonts w:ascii="Times New Roman" w:eastAsia="SimSun" w:hAnsi="Times New Roman" w:cs="Mangal"/>
      <w:kern w:val="1"/>
      <w:sz w:val="24"/>
      <w:szCs w:val="21"/>
      <w:lang w:eastAsia="hi-IN" w:bidi="hi-IN"/>
    </w:rPr>
  </w:style>
  <w:style w:type="paragraph" w:customStyle="1" w:styleId="PRContact">
    <w:name w:val="_PR_Contact"/>
    <w:basedOn w:val="Standard"/>
    <w:rsid w:val="00C133BB"/>
    <w:pPr>
      <w:keepNext/>
      <w:keepLines/>
      <w:widowControl/>
      <w:tabs>
        <w:tab w:val="left" w:pos="284"/>
        <w:tab w:val="left" w:pos="567"/>
        <w:tab w:val="left" w:pos="4451"/>
        <w:tab w:val="left" w:pos="4734"/>
        <w:tab w:val="left" w:pos="5018"/>
      </w:tabs>
      <w:suppressAutoHyphens w:val="0"/>
      <w:spacing w:line="280" w:lineRule="exact"/>
    </w:pPr>
    <w:rPr>
      <w:rFonts w:ascii="Arial" w:eastAsia="Times New Roman" w:hAnsi="Arial" w:cs="Arial"/>
      <w:kern w:val="0"/>
      <w:sz w:val="20"/>
      <w:szCs w:val="20"/>
      <w:lang w:eastAsia="de-DE" w:bidi="ar-SA"/>
    </w:rPr>
  </w:style>
  <w:style w:type="character" w:styleId="Hyperlink">
    <w:name w:val="Hyperlink"/>
    <w:basedOn w:val="Absatz-Standardschriftart"/>
    <w:uiPriority w:val="99"/>
    <w:unhideWhenUsed/>
    <w:rsid w:val="00C133BB"/>
    <w:rPr>
      <w:color w:val="0000FF" w:themeColor="hyperlink"/>
      <w:u w:val="single"/>
    </w:rPr>
  </w:style>
  <w:style w:type="paragraph" w:styleId="Sprechblasentext">
    <w:name w:val="Balloon Text"/>
    <w:basedOn w:val="Standard"/>
    <w:link w:val="SprechblasentextZchn"/>
    <w:uiPriority w:val="99"/>
    <w:semiHidden/>
    <w:unhideWhenUsed/>
    <w:rsid w:val="00FB2927"/>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FB2927"/>
    <w:rPr>
      <w:rFonts w:ascii="Segoe UI" w:eastAsia="SimSun"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jli@spelsberg.de"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534</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Günther Spelsberg GmbH + Co. KG</Company>
  <LinksUpToDate>false</LinksUpToDate>
  <CharactersWithSpaces>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Jörn Lindert</dc:creator>
  <cp:lastModifiedBy>Praktikant MS 2</cp:lastModifiedBy>
  <cp:revision>6</cp:revision>
  <cp:lastPrinted>2016-03-09T10:42:00Z</cp:lastPrinted>
  <dcterms:created xsi:type="dcterms:W3CDTF">2016-03-04T07:51:00Z</dcterms:created>
  <dcterms:modified xsi:type="dcterms:W3CDTF">2016-03-09T14:24:00Z</dcterms:modified>
</cp:coreProperties>
</file>