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6A0DCF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6A0DCF">
        <w:trPr>
          <w:trHeight w:val="1806"/>
        </w:trPr>
        <w:tc>
          <w:tcPr>
            <w:tcW w:w="2905" w:type="dxa"/>
          </w:tcPr>
          <w:p w14:paraId="64B0F950" w14:textId="39518C1B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0242ED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7A004D9B" wp14:editId="7956B579">
                  <wp:extent cx="1751330" cy="1889125"/>
                  <wp:effectExtent l="0" t="0" r="0" b="0"/>
                  <wp:docPr id="96540955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88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135EBB6E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1127F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GreenLine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9C2012E" w14:textId="12B401A1" w:rsidR="004F2FC7" w:rsidRDefault="000242ED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1A65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Spelsberg hat </w:t>
            </w:r>
            <w:r w:rsidR="00D762B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mit der </w:t>
            </w:r>
            <w:r w:rsidR="001A659C" w:rsidRPr="001A65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 12-L </w:t>
            </w:r>
            <w:proofErr w:type="spellStart"/>
            <w:r w:rsidR="001A659C" w:rsidRPr="001A65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GreenLine</w:t>
            </w:r>
            <w:proofErr w:type="spellEnd"/>
            <w:r w:rsidR="00D762B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eine </w:t>
            </w:r>
            <w:r w:rsidR="00BE5AF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nachhaltigere </w:t>
            </w:r>
            <w:r w:rsidR="001A659C" w:rsidRPr="001A65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Variante der herkömmlichen i 12-L</w:t>
            </w:r>
            <w:r w:rsidR="00D762B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entwickelt</w:t>
            </w:r>
            <w:r w:rsidR="001A659C" w:rsidRPr="001A65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  <w:r w:rsidR="00D762B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Diese besteht zu mindestens 90 Prozent aus recyceltem Kunststoff und ist ressourcenschonend verpackt</w:t>
            </w:r>
            <w:r w:rsidR="004F2FC7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25DB3BA6" w14:textId="30F7B405" w:rsidR="00B3708E" w:rsidRPr="00F32EA3" w:rsidRDefault="00B3708E" w:rsidP="00894A84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</w:p>
        </w:tc>
      </w:tr>
      <w:tr w:rsidR="00B3708E" w14:paraId="48629C13" w14:textId="124CA4AA" w:rsidTr="006A0DCF">
        <w:trPr>
          <w:trHeight w:val="2633"/>
        </w:trPr>
        <w:tc>
          <w:tcPr>
            <w:tcW w:w="2905" w:type="dxa"/>
          </w:tcPr>
          <w:p w14:paraId="0F51CE18" w14:textId="33DF9876" w:rsidR="00F5100E" w:rsidRPr="00EC5FFB" w:rsidRDefault="00762122" w:rsidP="00F32EA3">
            <w:pPr>
              <w:rPr>
                <w:noProof/>
              </w:rPr>
            </w:pPr>
            <w:r>
              <w:br/>
            </w:r>
            <w:r w:rsidR="000242ED">
              <w:rPr>
                <w:noProof/>
              </w:rPr>
              <w:drawing>
                <wp:inline distT="0" distB="0" distL="0" distR="0" wp14:anchorId="2E4D8FDE" wp14:editId="3F63F910">
                  <wp:extent cx="1751330" cy="1009015"/>
                  <wp:effectExtent l="0" t="0" r="0" b="0"/>
                  <wp:docPr id="118170488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A732001" w14:textId="72CFA8BE" w:rsidR="00B3708E" w:rsidRPr="007228FE" w:rsidRDefault="00B3708E" w:rsidP="00F32EA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1127F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GreenLine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77635C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="0077635C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A8C7ABA" w14:textId="34849827" w:rsidR="005D7488" w:rsidRDefault="000242ED" w:rsidP="005D7488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6C04E9">
              <w:rPr>
                <w:rFonts w:ascii="Frutiger 57 Condensed" w:hAnsi="Frutiger 57 Condensed" w:cstheme="minorHAnsi"/>
                <w:sz w:val="24"/>
                <w:szCs w:val="24"/>
              </w:rPr>
              <w:t>Mehr Nachhaltigkeit bei bewährter Qualität und Funktionalität:</w:t>
            </w:r>
            <w:r w:rsidR="00894A84" w:rsidRPr="004F2FC7">
              <w:rPr>
                <w:rFonts w:ascii="Frutiger 57 Condensed" w:hAnsi="Frutiger 57 Condensed" w:cstheme="minorHAnsi"/>
                <w:sz w:val="24"/>
                <w:szCs w:val="24"/>
              </w:rPr>
              <w:t xml:space="preserve"> </w:t>
            </w:r>
            <w:r w:rsidR="004F2FC7" w:rsidRPr="004F2FC7">
              <w:rPr>
                <w:rFonts w:ascii="Frutiger 57 Condensed" w:hAnsi="Frutiger 57 Condensed" w:cstheme="minorHAnsi"/>
                <w:sz w:val="24"/>
                <w:szCs w:val="24"/>
              </w:rPr>
              <w:t xml:space="preserve">Beide Varianten verfügen über dieselben Abmessungen und eignen sich mit IP55 und IK07 gleichermaßen für die Innenrauminstallation. </w:t>
            </w:r>
            <w:r w:rsidR="006C04E9">
              <w:rPr>
                <w:rFonts w:ascii="Frutiger 57 Condensed" w:hAnsi="Frutiger 57 Condensed" w:cstheme="minorHAnsi"/>
                <w:sz w:val="24"/>
                <w:szCs w:val="24"/>
              </w:rPr>
              <w:t>Sie</w:t>
            </w:r>
            <w:r w:rsidR="004F2FC7" w:rsidRPr="004F2FC7">
              <w:rPr>
                <w:rFonts w:ascii="Frutiger 57 Condensed" w:hAnsi="Frutiger 57 Condensed" w:cstheme="minorHAnsi"/>
                <w:sz w:val="24"/>
                <w:szCs w:val="24"/>
              </w:rPr>
              <w:t xml:space="preserve"> sind VDE-zertifiziert und verfügen über selbstdichtende Einführungsmembranen </w:t>
            </w:r>
            <w:r w:rsidR="006C04E9">
              <w:rPr>
                <w:rFonts w:ascii="Frutiger 57 Condensed" w:hAnsi="Frutiger 57 Condensed" w:cstheme="minorHAnsi"/>
                <w:sz w:val="24"/>
                <w:szCs w:val="24"/>
              </w:rPr>
              <w:t>sowie</w:t>
            </w:r>
            <w:r w:rsidR="004F2FC7" w:rsidRPr="004F2FC7">
              <w:rPr>
                <w:rFonts w:ascii="Frutiger 57 Condensed" w:hAnsi="Frutiger 57 Condensed" w:cstheme="minorHAnsi"/>
                <w:sz w:val="24"/>
                <w:szCs w:val="24"/>
              </w:rPr>
              <w:t xml:space="preserve"> außenliegende Befestigungslaschen.</w:t>
            </w:r>
          </w:p>
          <w:p w14:paraId="5451276E" w14:textId="351610BA" w:rsidR="00B3708E" w:rsidRPr="003D494A" w:rsidRDefault="00B3708E" w:rsidP="005D7488">
            <w:pPr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EA3DB1" w14:paraId="13CBF3B9" w14:textId="77777777" w:rsidTr="006A0DCF">
        <w:trPr>
          <w:trHeight w:val="2633"/>
        </w:trPr>
        <w:tc>
          <w:tcPr>
            <w:tcW w:w="2905" w:type="dxa"/>
          </w:tcPr>
          <w:p w14:paraId="51B986D0" w14:textId="34ECF001" w:rsidR="00EA3DB1" w:rsidRDefault="00D111B9" w:rsidP="00F32EA3">
            <w:r>
              <w:br/>
            </w:r>
            <w:r w:rsidR="000242ED">
              <w:rPr>
                <w:noProof/>
              </w:rPr>
              <w:drawing>
                <wp:inline distT="0" distB="0" distL="0" distR="0" wp14:anchorId="00C01741" wp14:editId="65170692">
                  <wp:extent cx="1751330" cy="1751330"/>
                  <wp:effectExtent l="0" t="0" r="0" b="0"/>
                  <wp:docPr id="141653686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75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575BBA5" w14:textId="39EC6AC4" w:rsidR="00EA3DB1" w:rsidRPr="004F2FC7" w:rsidRDefault="00D111B9" w:rsidP="00F32EA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4F2FC7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77635C" w:rsidRPr="004F2FC7">
              <w:rPr>
                <w:rFonts w:ascii="Frutiger 57 Condensed" w:hAnsi="Frutiger 57 Condensed" w:cstheme="minorHAnsi"/>
                <w:sz w:val="24"/>
                <w:szCs w:val="24"/>
              </w:rPr>
              <w:t>Spelsberg_</w:t>
            </w:r>
            <w:r w:rsidR="001127FF" w:rsidRPr="004F2FC7">
              <w:rPr>
                <w:rFonts w:ascii="Frutiger 57 Condensed" w:hAnsi="Frutiger 57 Condensed" w:cstheme="minorHAnsi"/>
                <w:sz w:val="24"/>
                <w:szCs w:val="24"/>
              </w:rPr>
              <w:t>GreenLine</w:t>
            </w:r>
            <w:r w:rsidR="0077635C" w:rsidRPr="004F2FC7">
              <w:rPr>
                <w:rFonts w:ascii="Frutiger 57 Condensed" w:hAnsi="Frutiger 57 Condensed" w:cstheme="minorHAnsi"/>
                <w:sz w:val="24"/>
                <w:szCs w:val="24"/>
              </w:rPr>
              <w:t>_03.jpg</w:t>
            </w:r>
          </w:p>
        </w:tc>
        <w:tc>
          <w:tcPr>
            <w:tcW w:w="4259" w:type="dxa"/>
          </w:tcPr>
          <w:p w14:paraId="752BC465" w14:textId="5CD3FB6A" w:rsidR="00DB7C9D" w:rsidRDefault="000242ED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4F2FC7">
              <w:rPr>
                <w:rFonts w:ascii="Frutiger 57 Condensed" w:hAnsi="Frutiger 57 Condensed" w:cstheme="minorHAnsi"/>
                <w:sz w:val="24"/>
                <w:szCs w:val="24"/>
              </w:rPr>
              <w:br/>
            </w:r>
            <w:r w:rsidR="00894A84" w:rsidRPr="004F2FC7">
              <w:rPr>
                <w:rFonts w:ascii="Frutiger 57 Condensed" w:hAnsi="Frutiger 57 Condensed" w:cstheme="minorHAnsi"/>
                <w:sz w:val="24"/>
                <w:szCs w:val="24"/>
              </w:rPr>
              <w:t>Die Produktneuheit ermöglicht nachhaltige Elektroinstallationen – ohne in Sachen Qualität oder Funktionalität Abstriche machen zu müssen.</w:t>
            </w:r>
          </w:p>
          <w:p w14:paraId="20AC79DE" w14:textId="20CA5C6E" w:rsidR="00D111B9" w:rsidRPr="004F2FC7" w:rsidRDefault="00D111B9" w:rsidP="00CF3AE5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3"/>
      <w:footerReference w:type="default" r:id="rId14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DE33D" w14:textId="77777777" w:rsidR="00A53381" w:rsidRDefault="00A53381" w:rsidP="00CB209A">
      <w:pPr>
        <w:spacing w:after="0" w:line="240" w:lineRule="auto"/>
      </w:pPr>
      <w:r>
        <w:separator/>
      </w:r>
    </w:p>
  </w:endnote>
  <w:endnote w:type="continuationSeparator" w:id="0">
    <w:p w14:paraId="7628E7C4" w14:textId="77777777" w:rsidR="00A53381" w:rsidRDefault="00A53381" w:rsidP="00CB209A">
      <w:pPr>
        <w:spacing w:after="0" w:line="240" w:lineRule="auto"/>
      </w:pPr>
      <w:r>
        <w:continuationSeparator/>
      </w:r>
    </w:p>
  </w:endnote>
  <w:endnote w:type="continuationNotice" w:id="1">
    <w:p w14:paraId="13605F42" w14:textId="77777777" w:rsidR="00A53381" w:rsidRDefault="00A533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33FD" w14:textId="77777777" w:rsidR="00A53381" w:rsidRDefault="00A53381" w:rsidP="00CB209A">
      <w:pPr>
        <w:spacing w:after="0" w:line="240" w:lineRule="auto"/>
      </w:pPr>
      <w:r>
        <w:separator/>
      </w:r>
    </w:p>
  </w:footnote>
  <w:footnote w:type="continuationSeparator" w:id="0">
    <w:p w14:paraId="1C8387E9" w14:textId="77777777" w:rsidR="00A53381" w:rsidRDefault="00A53381" w:rsidP="00CB209A">
      <w:pPr>
        <w:spacing w:after="0" w:line="240" w:lineRule="auto"/>
      </w:pPr>
      <w:r>
        <w:continuationSeparator/>
      </w:r>
    </w:p>
  </w:footnote>
  <w:footnote w:type="continuationNotice" w:id="1">
    <w:p w14:paraId="43DE9AA4" w14:textId="77777777" w:rsidR="00A53381" w:rsidRDefault="00A533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AB80" w14:textId="719E279A" w:rsidR="00CD3202" w:rsidRPr="003E01D2" w:rsidRDefault="006C04E9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3BE4"/>
    <w:rsid w:val="0038561E"/>
    <w:rsid w:val="00394465"/>
    <w:rsid w:val="0039471C"/>
    <w:rsid w:val="003A1F57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23C11"/>
    <w:rsid w:val="00434DE5"/>
    <w:rsid w:val="00442874"/>
    <w:rsid w:val="00443C72"/>
    <w:rsid w:val="00447DD3"/>
    <w:rsid w:val="00451EEE"/>
    <w:rsid w:val="00456A9A"/>
    <w:rsid w:val="00467B48"/>
    <w:rsid w:val="00467FD6"/>
    <w:rsid w:val="00477E95"/>
    <w:rsid w:val="004811AC"/>
    <w:rsid w:val="004901A9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C4BD4"/>
    <w:rsid w:val="005D7488"/>
    <w:rsid w:val="005E4108"/>
    <w:rsid w:val="005E428D"/>
    <w:rsid w:val="005E594D"/>
    <w:rsid w:val="005F0165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51ED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BA5"/>
    <w:rsid w:val="00907F70"/>
    <w:rsid w:val="00914FDA"/>
    <w:rsid w:val="00917791"/>
    <w:rsid w:val="0092097E"/>
    <w:rsid w:val="00933154"/>
    <w:rsid w:val="009347A5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10</cp:revision>
  <cp:lastPrinted>2018-11-22T23:44:00Z</cp:lastPrinted>
  <dcterms:created xsi:type="dcterms:W3CDTF">2024-02-19T13:09:00Z</dcterms:created>
  <dcterms:modified xsi:type="dcterms:W3CDTF">2024-02-20T11:19:00Z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